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C1EFA7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6614160" cy="9373870"/>
            <wp:effectExtent l="0" t="0" r="15240" b="17780"/>
            <wp:docPr id="1" name="图片 1" descr="单一来源采购专家论证意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单一来源采购专家论证意见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14160" cy="937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646" w:bottom="1440" w:left="7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C50B22"/>
    <w:rsid w:val="1DC50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2025-11-07T09:31:00Z</dcterms:created>
  <dc:creator>czq</dc:creator>
  <cp:lastModifiedBy>czq</cp:lastModifiedBy>
  <dcterms:modified xsi:type="dcterms:W3CDTF">2025-11-07T09:38:45Z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8EC36E3704EB4EAC95EC0E4AA3D66980_11</vt:lpwstr>
  </property>
  <property fmtid="{D5CDD505-2E9C-101B-9397-08002B2CF9AE}" pid="4" name="KSOTemplateDocerSaveRecord">
    <vt:lpwstr>eyJoZGlkIjoiZWQ0ZGU1NzZkMWVmY2U2YzZhMWJjNWNhMGJhYzkyNWEiLCJ1c2VySWQiOiIzODk3NTA4NjUifQ==</vt:lpwstr>
  </property>
</Properties>
</file>